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6E71" w:rsidRPr="0035169C" w:rsidRDefault="00246E71" w:rsidP="0035169C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proofErr w:type="spellStart"/>
      <w:r w:rsidRPr="0035169C">
        <w:rPr>
          <w:rFonts w:ascii="Times New Roman" w:hAnsi="Times New Roman" w:cs="Times New Roman"/>
          <w:b/>
          <w:sz w:val="28"/>
          <w:szCs w:val="28"/>
        </w:rPr>
        <w:t>Непп</w:t>
      </w:r>
      <w:proofErr w:type="spellEnd"/>
      <w:r w:rsidRPr="0035169C">
        <w:rPr>
          <w:rFonts w:ascii="Times New Roman" w:hAnsi="Times New Roman" w:cs="Times New Roman"/>
          <w:b/>
          <w:sz w:val="28"/>
          <w:szCs w:val="28"/>
        </w:rPr>
        <w:t xml:space="preserve"> А.Н., </w:t>
      </w:r>
      <w:proofErr w:type="spellStart"/>
      <w:r w:rsidRPr="0035169C">
        <w:rPr>
          <w:rFonts w:ascii="Times New Roman" w:hAnsi="Times New Roman" w:cs="Times New Roman"/>
          <w:b/>
          <w:sz w:val="28"/>
          <w:szCs w:val="28"/>
        </w:rPr>
        <w:t>Охрин</w:t>
      </w:r>
      <w:proofErr w:type="spellEnd"/>
      <w:r w:rsidRPr="0035169C">
        <w:rPr>
          <w:rFonts w:ascii="Times New Roman" w:hAnsi="Times New Roman" w:cs="Times New Roman"/>
          <w:b/>
          <w:sz w:val="28"/>
          <w:szCs w:val="28"/>
        </w:rPr>
        <w:t xml:space="preserve"> О., Егорова </w:t>
      </w:r>
      <w:r w:rsidR="0035169C">
        <w:rPr>
          <w:rFonts w:ascii="Times New Roman" w:hAnsi="Times New Roman" w:cs="Times New Roman"/>
          <w:b/>
          <w:sz w:val="28"/>
          <w:szCs w:val="28"/>
        </w:rPr>
        <w:t>Ю.В., Джураева З.Ф., Зыков А.С.</w:t>
      </w:r>
    </w:p>
    <w:bookmarkEnd w:id="0"/>
    <w:p w:rsidR="00246E71" w:rsidRDefault="00246E71" w:rsidP="0035169C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35169C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                   Екатеринбург, </w:t>
      </w:r>
      <w:proofErr w:type="spellStart"/>
      <w:r w:rsidRPr="0035169C">
        <w:rPr>
          <w:rFonts w:ascii="Times New Roman" w:hAnsi="Times New Roman" w:cs="Times New Roman"/>
          <w:i/>
          <w:sz w:val="28"/>
          <w:szCs w:val="28"/>
        </w:rPr>
        <w:t>УрФУ</w:t>
      </w:r>
      <w:proofErr w:type="spellEnd"/>
    </w:p>
    <w:p w:rsidR="00321C0A" w:rsidRPr="00321C0A" w:rsidRDefault="00321C0A" w:rsidP="0035169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21C0A">
        <w:rPr>
          <w:rFonts w:ascii="Times New Roman" w:hAnsi="Times New Roman" w:cs="Times New Roman"/>
          <w:sz w:val="28"/>
          <w:szCs w:val="28"/>
        </w:rPr>
        <w:t>juraevaz96@gmail.com</w:t>
      </w:r>
    </w:p>
    <w:p w:rsidR="00246E71" w:rsidRPr="00552C15" w:rsidRDefault="00246E71" w:rsidP="0035169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37BDB" w:rsidRPr="00552C15" w:rsidRDefault="007C4354" w:rsidP="0035169C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52C15">
        <w:rPr>
          <w:rFonts w:ascii="Times New Roman" w:hAnsi="Times New Roman" w:cs="Times New Roman"/>
          <w:b/>
          <w:sz w:val="28"/>
          <w:szCs w:val="28"/>
        </w:rPr>
        <w:t>ВЛИЯНИЕ, ОСВЕЩЕНИЕ КОРОНАВИРУСА В СОЦИАЛЬНЫХ СЕТЯХ НА ФОНДОВЫЕ РЫНКИ</w:t>
      </w:r>
    </w:p>
    <w:p w:rsidR="00A31923" w:rsidRPr="00552C15" w:rsidRDefault="00A31923" w:rsidP="0035169C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A31923" w:rsidRPr="00552C15" w:rsidRDefault="00A31923" w:rsidP="00351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C15">
        <w:rPr>
          <w:rFonts w:ascii="Times New Roman" w:hAnsi="Times New Roman" w:cs="Times New Roman"/>
          <w:sz w:val="28"/>
          <w:szCs w:val="28"/>
        </w:rPr>
        <w:t xml:space="preserve">В 2020 году 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 xml:space="preserve"> вызвал мировую панику. Вспышка вызвала серьезные кризисы в области общественного здравоохранения во всем мире. В то же время растет обеспокоенность по поводу экономических последствий, поскольку сотни тысяч людей были инфицированы, предприятия закрылись, а цены на акции упали. В США произошел один из самых серьезных кризисов безработицы в истории из-за вспышки </w:t>
      </w:r>
      <w:proofErr w:type="spellStart"/>
      <w:r w:rsidR="007036B1" w:rsidRPr="00552C15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="007036B1" w:rsidRPr="00552C15">
        <w:rPr>
          <w:rFonts w:ascii="Times New Roman" w:hAnsi="Times New Roman" w:cs="Times New Roman"/>
          <w:sz w:val="28"/>
          <w:szCs w:val="28"/>
        </w:rPr>
        <w:t>.</w:t>
      </w:r>
    </w:p>
    <w:p w:rsidR="00A31923" w:rsidRPr="00552C15" w:rsidRDefault="00A31923" w:rsidP="00351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2C15">
        <w:rPr>
          <w:rFonts w:ascii="Times New Roman" w:hAnsi="Times New Roman" w:cs="Times New Roman"/>
          <w:sz w:val="28"/>
          <w:szCs w:val="28"/>
        </w:rPr>
        <w:t>Основной мотивацией для данного исследования стали резкое падение</w:t>
      </w:r>
      <w:r w:rsidR="007036B1" w:rsidRPr="00552C15">
        <w:rPr>
          <w:rFonts w:ascii="Times New Roman" w:hAnsi="Times New Roman" w:cs="Times New Roman"/>
          <w:sz w:val="28"/>
          <w:szCs w:val="28"/>
        </w:rPr>
        <w:t xml:space="preserve"> цены на фондовые рынки. С</w:t>
      </w:r>
      <w:r w:rsidRPr="00552C15">
        <w:rPr>
          <w:rFonts w:ascii="Times New Roman" w:hAnsi="Times New Roman" w:cs="Times New Roman"/>
          <w:sz w:val="28"/>
          <w:szCs w:val="28"/>
        </w:rPr>
        <w:t xml:space="preserve"> середины я</w:t>
      </w:r>
      <w:r w:rsidR="007036B1" w:rsidRPr="00552C15">
        <w:rPr>
          <w:rFonts w:ascii="Times New Roman" w:hAnsi="Times New Roman" w:cs="Times New Roman"/>
          <w:sz w:val="28"/>
          <w:szCs w:val="28"/>
        </w:rPr>
        <w:t>нваря фондовые индексы развитых</w:t>
      </w:r>
      <w:r w:rsidRPr="00552C15">
        <w:rPr>
          <w:rFonts w:ascii="Times New Roman" w:hAnsi="Times New Roman" w:cs="Times New Roman"/>
          <w:sz w:val="28"/>
          <w:szCs w:val="28"/>
        </w:rPr>
        <w:t xml:space="preserve"> стран упали от 30% (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Nasdaq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 xml:space="preserve">) до более чем 50% (DAX) у Китайского индекса SSE 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Composite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 xml:space="preserve"> до 12%, а у российского РТС падение цен равнялся 76,5% (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Financial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Cbonds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Information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 xml:space="preserve">, 2020). </w:t>
      </w:r>
    </w:p>
    <w:p w:rsidR="007C4354" w:rsidRPr="00A46927" w:rsidRDefault="00A31923" w:rsidP="00A46927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552C15">
        <w:rPr>
          <w:rFonts w:ascii="Times New Roman" w:hAnsi="Times New Roman" w:cs="Times New Roman"/>
          <w:sz w:val="28"/>
          <w:szCs w:val="28"/>
        </w:rPr>
        <w:t>Теоретической мотивацией для данной работы стало, исследование, обосновавшие влияние COVID-19 на экономику, в частности обоснованы негативные эффекты на ВВП и торговлю (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Maliszewska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at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al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 xml:space="preserve">, 2020; 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McKibbin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Fernando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>, 2020), инфляционные ожидания (Binder, 2020), ожидание безработицы (Binder, 2020), фондовые рынки (</w:t>
      </w:r>
      <w:proofErr w:type="spellStart"/>
      <w:r w:rsidR="007036B1" w:rsidRPr="00552C15">
        <w:rPr>
          <w:rFonts w:ascii="Times New Roman" w:hAnsi="Times New Roman" w:cs="Times New Roman"/>
          <w:sz w:val="28"/>
          <w:szCs w:val="28"/>
        </w:rPr>
        <w:t>Ozili</w:t>
      </w:r>
      <w:proofErr w:type="spellEnd"/>
      <w:r w:rsidR="007036B1" w:rsidRPr="0055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36B1" w:rsidRPr="00552C15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7036B1" w:rsidRPr="0055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36B1" w:rsidRPr="00552C15">
        <w:rPr>
          <w:rFonts w:ascii="Times New Roman" w:hAnsi="Times New Roman" w:cs="Times New Roman"/>
          <w:sz w:val="28"/>
          <w:szCs w:val="28"/>
        </w:rPr>
        <w:t>Arun</w:t>
      </w:r>
      <w:proofErr w:type="spellEnd"/>
      <w:r w:rsidR="007036B1" w:rsidRPr="00552C15">
        <w:rPr>
          <w:rFonts w:ascii="Times New Roman" w:hAnsi="Times New Roman" w:cs="Times New Roman"/>
          <w:sz w:val="28"/>
          <w:szCs w:val="28"/>
        </w:rPr>
        <w:t>,</w:t>
      </w:r>
      <w:r w:rsidRPr="00552C15">
        <w:rPr>
          <w:rFonts w:ascii="Times New Roman" w:hAnsi="Times New Roman" w:cs="Times New Roman"/>
          <w:sz w:val="28"/>
          <w:szCs w:val="28"/>
        </w:rPr>
        <w:t xml:space="preserve"> 2020; 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Alber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 xml:space="preserve">, 2020; 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Schoenfeld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>, 2020; Sansa, 2020) и товарные рынки (Albulescu, 2020).</w:t>
      </w:r>
      <w:r w:rsidR="007036B1" w:rsidRPr="00552C15">
        <w:rPr>
          <w:rFonts w:ascii="Times New Roman" w:hAnsi="Times New Roman" w:cs="Times New Roman"/>
          <w:sz w:val="28"/>
          <w:szCs w:val="28"/>
        </w:rPr>
        <w:t xml:space="preserve"> </w:t>
      </w:r>
      <w:r w:rsidRPr="00552C15">
        <w:rPr>
          <w:rFonts w:ascii="Times New Roman" w:hAnsi="Times New Roman" w:cs="Times New Roman"/>
          <w:sz w:val="28"/>
          <w:szCs w:val="28"/>
        </w:rPr>
        <w:t xml:space="preserve">Влияние 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 xml:space="preserve"> отразилось на потребительском поведении (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Bursztyn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at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al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>. 2020). В США 28% отменили или отложили поездки либо к</w:t>
      </w:r>
      <w:r w:rsidR="007036B1" w:rsidRPr="00552C15">
        <w:rPr>
          <w:rFonts w:ascii="Times New Roman" w:hAnsi="Times New Roman" w:cs="Times New Roman"/>
          <w:sz w:val="28"/>
          <w:szCs w:val="28"/>
        </w:rPr>
        <w:t>рупные финансовые траты, а 40%</w:t>
      </w:r>
      <w:r w:rsidRPr="00552C15">
        <w:rPr>
          <w:rFonts w:ascii="Times New Roman" w:hAnsi="Times New Roman" w:cs="Times New Roman"/>
          <w:sz w:val="28"/>
          <w:szCs w:val="28"/>
        </w:rPr>
        <w:t xml:space="preserve"> приобрели продукты питания или предметы снабжения в ответ на опасения в связи с COVID-19, что негативно отразилось на инфляционных ожиданиях (</w:t>
      </w:r>
      <w:r w:rsidR="007036B1" w:rsidRPr="00552C15">
        <w:rPr>
          <w:rFonts w:ascii="Times New Roman" w:hAnsi="Times New Roman" w:cs="Times New Roman"/>
          <w:sz w:val="28"/>
          <w:szCs w:val="28"/>
        </w:rPr>
        <w:t xml:space="preserve">Binder, 2020). </w:t>
      </w:r>
      <w:proofErr w:type="spellStart"/>
      <w:r w:rsidRPr="00552C15">
        <w:rPr>
          <w:rFonts w:ascii="Times New Roman" w:hAnsi="Times New Roman" w:cs="Times New Roman"/>
          <w:sz w:val="28"/>
          <w:szCs w:val="28"/>
        </w:rPr>
        <w:t>Коронавирус</w:t>
      </w:r>
      <w:proofErr w:type="spellEnd"/>
      <w:r w:rsidRPr="00552C15">
        <w:rPr>
          <w:rFonts w:ascii="Times New Roman" w:hAnsi="Times New Roman" w:cs="Times New Roman"/>
          <w:sz w:val="28"/>
          <w:szCs w:val="28"/>
        </w:rPr>
        <w:t xml:space="preserve"> негативно </w:t>
      </w:r>
      <w:r w:rsidR="007036B1" w:rsidRPr="00552C15">
        <w:rPr>
          <w:rFonts w:ascii="Times New Roman" w:hAnsi="Times New Roman" w:cs="Times New Roman"/>
          <w:sz w:val="28"/>
          <w:szCs w:val="28"/>
        </w:rPr>
        <w:t xml:space="preserve">повлиял на фондовый рынок: </w:t>
      </w:r>
      <w:r w:rsidRPr="00552C15">
        <w:rPr>
          <w:rFonts w:ascii="Times New Roman" w:hAnsi="Times New Roman" w:cs="Times New Roman"/>
          <w:sz w:val="28"/>
          <w:szCs w:val="28"/>
        </w:rPr>
        <w:t>воздействие прослеживается как п</w:t>
      </w:r>
      <w:r w:rsidR="007036B1" w:rsidRPr="00552C15">
        <w:rPr>
          <w:rFonts w:ascii="Times New Roman" w:hAnsi="Times New Roman" w:cs="Times New Roman"/>
          <w:sz w:val="28"/>
          <w:szCs w:val="28"/>
        </w:rPr>
        <w:t>ри исследовании индексов (Alber</w:t>
      </w:r>
      <w:r w:rsidRPr="00552C15">
        <w:rPr>
          <w:rFonts w:ascii="Times New Roman" w:hAnsi="Times New Roman" w:cs="Times New Roman"/>
          <w:sz w:val="28"/>
          <w:szCs w:val="28"/>
        </w:rPr>
        <w:t xml:space="preserve">, 2020; Sansa, 2020), так и при изучении стоимости фирм (Schoenfeld, 2020). Вместе с тем, наблюдаются признаки </w:t>
      </w:r>
      <w:r w:rsidRPr="00A46927">
        <w:rPr>
          <w:rFonts w:ascii="Times New Roman" w:hAnsi="Times New Roman" w:cs="Times New Roman"/>
          <w:sz w:val="28"/>
          <w:szCs w:val="28"/>
        </w:rPr>
        <w:t>неустойчивости эффекта для фондовых рынков. Так, влияние не обнаружен</w:t>
      </w:r>
      <w:r w:rsidR="007036B1" w:rsidRPr="00A46927">
        <w:rPr>
          <w:rFonts w:ascii="Times New Roman" w:hAnsi="Times New Roman" w:cs="Times New Roman"/>
          <w:sz w:val="28"/>
          <w:szCs w:val="28"/>
        </w:rPr>
        <w:t xml:space="preserve">о </w:t>
      </w:r>
      <w:proofErr w:type="gramStart"/>
      <w:r w:rsidR="007036B1" w:rsidRPr="00A46927">
        <w:rPr>
          <w:rFonts w:ascii="Times New Roman" w:hAnsi="Times New Roman" w:cs="Times New Roman"/>
          <w:sz w:val="28"/>
          <w:szCs w:val="28"/>
        </w:rPr>
        <w:t>при рынков</w:t>
      </w:r>
      <w:proofErr w:type="gramEnd"/>
      <w:r w:rsidR="007036B1" w:rsidRPr="00A46927">
        <w:rPr>
          <w:rFonts w:ascii="Times New Roman" w:hAnsi="Times New Roman" w:cs="Times New Roman"/>
          <w:sz w:val="28"/>
          <w:szCs w:val="28"/>
        </w:rPr>
        <w:t xml:space="preserve"> США и Италии (Alber, 2020). </w:t>
      </w:r>
      <w:r w:rsidRPr="00A46927">
        <w:rPr>
          <w:rFonts w:ascii="Times New Roman" w:hAnsi="Times New Roman" w:cs="Times New Roman"/>
          <w:sz w:val="28"/>
          <w:szCs w:val="28"/>
        </w:rPr>
        <w:t xml:space="preserve">Кроме того, карантинные ограничения, введенные из-за </w:t>
      </w:r>
      <w:proofErr w:type="spellStart"/>
      <w:r w:rsidRPr="00A46927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Pr="00A46927">
        <w:rPr>
          <w:rFonts w:ascii="Times New Roman" w:hAnsi="Times New Roman" w:cs="Times New Roman"/>
          <w:sz w:val="28"/>
          <w:szCs w:val="28"/>
        </w:rPr>
        <w:t>, снизили уровень экономической активности и спровоцировали падение фондовых индексов (</w:t>
      </w:r>
      <w:proofErr w:type="spellStart"/>
      <w:r w:rsidR="007036B1" w:rsidRPr="00A46927">
        <w:rPr>
          <w:rFonts w:ascii="Times New Roman" w:hAnsi="Times New Roman" w:cs="Times New Roman"/>
          <w:sz w:val="28"/>
          <w:szCs w:val="28"/>
        </w:rPr>
        <w:t>Ozili</w:t>
      </w:r>
      <w:proofErr w:type="spellEnd"/>
      <w:r w:rsidR="007036B1" w:rsidRPr="00A469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36B1" w:rsidRPr="00A46927">
        <w:rPr>
          <w:rFonts w:ascii="Times New Roman" w:hAnsi="Times New Roman" w:cs="Times New Roman"/>
          <w:sz w:val="28"/>
          <w:szCs w:val="28"/>
        </w:rPr>
        <w:t>and</w:t>
      </w:r>
      <w:proofErr w:type="spellEnd"/>
      <w:r w:rsidR="007036B1" w:rsidRPr="00A4692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036B1" w:rsidRPr="00A46927">
        <w:rPr>
          <w:rFonts w:ascii="Times New Roman" w:hAnsi="Times New Roman" w:cs="Times New Roman"/>
          <w:sz w:val="28"/>
          <w:szCs w:val="28"/>
        </w:rPr>
        <w:t>Arun</w:t>
      </w:r>
      <w:proofErr w:type="spellEnd"/>
      <w:r w:rsidRPr="00A46927">
        <w:rPr>
          <w:rFonts w:ascii="Times New Roman" w:hAnsi="Times New Roman" w:cs="Times New Roman"/>
          <w:sz w:val="28"/>
          <w:szCs w:val="28"/>
        </w:rPr>
        <w:t>, 2020). Только на компенсацию уб</w:t>
      </w:r>
      <w:r w:rsidR="007036B1" w:rsidRPr="00A46927">
        <w:rPr>
          <w:rFonts w:ascii="Times New Roman" w:hAnsi="Times New Roman" w:cs="Times New Roman"/>
          <w:sz w:val="28"/>
          <w:szCs w:val="28"/>
        </w:rPr>
        <w:t xml:space="preserve">ытков от карантина </w:t>
      </w:r>
      <w:proofErr w:type="spellStart"/>
      <w:r w:rsidR="007036B1" w:rsidRPr="00A46927">
        <w:rPr>
          <w:rFonts w:ascii="Times New Roman" w:hAnsi="Times New Roman" w:cs="Times New Roman"/>
          <w:sz w:val="28"/>
          <w:szCs w:val="28"/>
        </w:rPr>
        <w:t>Coronavirus</w:t>
      </w:r>
      <w:proofErr w:type="spellEnd"/>
      <w:r w:rsidR="007036B1" w:rsidRPr="00A46927">
        <w:rPr>
          <w:rFonts w:ascii="Times New Roman" w:hAnsi="Times New Roman" w:cs="Times New Roman"/>
          <w:sz w:val="28"/>
          <w:szCs w:val="28"/>
        </w:rPr>
        <w:t xml:space="preserve"> </w:t>
      </w:r>
      <w:r w:rsidRPr="00A46927">
        <w:rPr>
          <w:rFonts w:ascii="Times New Roman" w:hAnsi="Times New Roman" w:cs="Times New Roman"/>
          <w:sz w:val="28"/>
          <w:szCs w:val="28"/>
        </w:rPr>
        <w:t>в США предлагается выделить 350 млрд. долларов (</w:t>
      </w:r>
      <w:proofErr w:type="spellStart"/>
      <w:r w:rsidRPr="00A46927">
        <w:rPr>
          <w:rFonts w:ascii="Times New Roman" w:hAnsi="Times New Roman" w:cs="Times New Roman"/>
          <w:sz w:val="28"/>
          <w:szCs w:val="28"/>
        </w:rPr>
        <w:t>Furman</w:t>
      </w:r>
      <w:proofErr w:type="spellEnd"/>
      <w:r w:rsidRPr="00A46927">
        <w:rPr>
          <w:rFonts w:ascii="Times New Roman" w:hAnsi="Times New Roman" w:cs="Times New Roman"/>
          <w:sz w:val="28"/>
          <w:szCs w:val="28"/>
        </w:rPr>
        <w:t>, 2020).</w:t>
      </w:r>
      <w:r w:rsidR="00B91CCA" w:rsidRPr="00A46927">
        <w:rPr>
          <w:rFonts w:ascii="Times New Roman" w:hAnsi="Times New Roman" w:cs="Times New Roman"/>
          <w:sz w:val="28"/>
          <w:szCs w:val="28"/>
        </w:rPr>
        <w:t xml:space="preserve"> </w:t>
      </w:r>
      <w:r w:rsidR="00B91CCA"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Однако стоит ли винить во всем вирус? Может основной причиной стал не COVID-19, а информационный фон вокруг </w:t>
      </w:r>
      <w:proofErr w:type="spellStart"/>
      <w:r w:rsidR="00B91CCA"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коронавируса</w:t>
      </w:r>
      <w:proofErr w:type="spellEnd"/>
      <w:r w:rsidR="00B91CCA"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СМИ </w:t>
      </w:r>
      <w:r w:rsidR="00A46927"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и интернет</w:t>
      </w:r>
      <w:r w:rsid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?</w:t>
      </w:r>
      <w:r w:rsidR="00B91CCA"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4354" w:rsidRPr="00A469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46927" w:rsidRDefault="00A31923" w:rsidP="00A46927">
      <w:pPr>
        <w:spacing w:after="0" w:line="240" w:lineRule="auto"/>
        <w:ind w:firstLine="706"/>
        <w:jc w:val="both"/>
        <w:rPr>
          <w:rFonts w:ascii="Times New Roman" w:hAnsi="Times New Roman" w:cs="Times New Roman"/>
          <w:sz w:val="28"/>
          <w:szCs w:val="28"/>
        </w:rPr>
      </w:pPr>
      <w:r w:rsidRPr="00A46927">
        <w:rPr>
          <w:rFonts w:ascii="Times New Roman" w:hAnsi="Times New Roman" w:cs="Times New Roman"/>
          <w:sz w:val="28"/>
          <w:szCs w:val="28"/>
        </w:rPr>
        <w:lastRenderedPageBreak/>
        <w:t xml:space="preserve">В нашем </w:t>
      </w:r>
      <w:proofErr w:type="spellStart"/>
      <w:r w:rsidRPr="00A46927">
        <w:rPr>
          <w:rFonts w:ascii="Times New Roman" w:hAnsi="Times New Roman" w:cs="Times New Roman"/>
          <w:sz w:val="28"/>
          <w:szCs w:val="28"/>
        </w:rPr>
        <w:t>исследовнии</w:t>
      </w:r>
      <w:proofErr w:type="spellEnd"/>
      <w:r w:rsidRPr="00A46927">
        <w:rPr>
          <w:rFonts w:ascii="Times New Roman" w:hAnsi="Times New Roman" w:cs="Times New Roman"/>
          <w:sz w:val="28"/>
          <w:szCs w:val="28"/>
        </w:rPr>
        <w:t xml:space="preserve"> м</w:t>
      </w:r>
      <w:r w:rsidR="00246E71" w:rsidRPr="00A46927">
        <w:rPr>
          <w:rFonts w:ascii="Times New Roman" w:hAnsi="Times New Roman" w:cs="Times New Roman"/>
          <w:sz w:val="28"/>
          <w:szCs w:val="28"/>
        </w:rPr>
        <w:t xml:space="preserve">ы выявляем эффекты </w:t>
      </w:r>
      <w:proofErr w:type="spellStart"/>
      <w:r w:rsidR="00246E71" w:rsidRPr="00A46927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="00246E71" w:rsidRPr="00A46927">
        <w:rPr>
          <w:rFonts w:ascii="Times New Roman" w:hAnsi="Times New Roman" w:cs="Times New Roman"/>
          <w:sz w:val="28"/>
          <w:szCs w:val="28"/>
        </w:rPr>
        <w:t xml:space="preserve"> и</w:t>
      </w:r>
      <w:r w:rsidRPr="00A46927">
        <w:rPr>
          <w:rFonts w:ascii="Times New Roman" w:hAnsi="Times New Roman" w:cs="Times New Roman"/>
          <w:sz w:val="28"/>
          <w:szCs w:val="28"/>
        </w:rPr>
        <w:t xml:space="preserve"> </w:t>
      </w:r>
      <w:r w:rsidR="00246E71" w:rsidRPr="00A46927">
        <w:rPr>
          <w:rFonts w:ascii="Times New Roman" w:hAnsi="Times New Roman" w:cs="Times New Roman"/>
          <w:sz w:val="28"/>
          <w:szCs w:val="28"/>
        </w:rPr>
        <w:t xml:space="preserve">освещение </w:t>
      </w:r>
      <w:proofErr w:type="spellStart"/>
      <w:r w:rsidR="00246E71" w:rsidRPr="00A46927">
        <w:rPr>
          <w:rFonts w:ascii="Times New Roman" w:hAnsi="Times New Roman" w:cs="Times New Roman"/>
          <w:sz w:val="28"/>
          <w:szCs w:val="28"/>
        </w:rPr>
        <w:t>коронавируса</w:t>
      </w:r>
      <w:proofErr w:type="spellEnd"/>
      <w:r w:rsidR="00246E71" w:rsidRPr="00A46927">
        <w:rPr>
          <w:rFonts w:ascii="Times New Roman" w:hAnsi="Times New Roman" w:cs="Times New Roman"/>
          <w:sz w:val="28"/>
          <w:szCs w:val="28"/>
        </w:rPr>
        <w:t xml:space="preserve"> в социальных сетях </w:t>
      </w:r>
      <w:proofErr w:type="spellStart"/>
      <w:r w:rsidR="00246E71" w:rsidRPr="00A46927">
        <w:rPr>
          <w:rFonts w:ascii="Times New Roman" w:hAnsi="Times New Roman" w:cs="Times New Roman"/>
          <w:sz w:val="28"/>
          <w:szCs w:val="28"/>
        </w:rPr>
        <w:t>Facebook</w:t>
      </w:r>
      <w:proofErr w:type="spellEnd"/>
      <w:r w:rsidR="00246E71" w:rsidRPr="00A46927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246E71" w:rsidRPr="00A46927">
        <w:rPr>
          <w:rFonts w:ascii="Times New Roman" w:hAnsi="Times New Roman" w:cs="Times New Roman"/>
          <w:sz w:val="28"/>
          <w:szCs w:val="28"/>
        </w:rPr>
        <w:t>Instagram</w:t>
      </w:r>
      <w:proofErr w:type="spellEnd"/>
      <w:r w:rsidR="00246E71" w:rsidRPr="00A46927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246E71" w:rsidRPr="00A46927">
        <w:rPr>
          <w:rFonts w:ascii="Times New Roman" w:hAnsi="Times New Roman" w:cs="Times New Roman"/>
          <w:sz w:val="28"/>
          <w:szCs w:val="28"/>
        </w:rPr>
        <w:t>Twitter</w:t>
      </w:r>
      <w:proofErr w:type="spellEnd"/>
      <w:r w:rsidR="00246E71" w:rsidRPr="00A46927">
        <w:rPr>
          <w:rFonts w:ascii="Times New Roman" w:hAnsi="Times New Roman" w:cs="Times New Roman"/>
          <w:sz w:val="28"/>
          <w:szCs w:val="28"/>
        </w:rPr>
        <w:t xml:space="preserve"> </w:t>
      </w:r>
      <w:r w:rsidRPr="00A46927">
        <w:rPr>
          <w:rFonts w:ascii="Times New Roman" w:hAnsi="Times New Roman" w:cs="Times New Roman"/>
          <w:sz w:val="28"/>
          <w:szCs w:val="28"/>
        </w:rPr>
        <w:t xml:space="preserve">на падение фондовых рынков, анализируя такие индексы как DJIA (США), S&amp;P 500 (США), NASDAQ </w:t>
      </w:r>
      <w:proofErr w:type="spellStart"/>
      <w:r w:rsidRPr="00A46927">
        <w:rPr>
          <w:rFonts w:ascii="Times New Roman" w:hAnsi="Times New Roman" w:cs="Times New Roman"/>
          <w:sz w:val="28"/>
          <w:szCs w:val="28"/>
        </w:rPr>
        <w:t>Composite</w:t>
      </w:r>
      <w:proofErr w:type="spellEnd"/>
      <w:r w:rsidRPr="00A46927">
        <w:rPr>
          <w:rFonts w:ascii="Times New Roman" w:hAnsi="Times New Roman" w:cs="Times New Roman"/>
          <w:sz w:val="28"/>
          <w:szCs w:val="28"/>
        </w:rPr>
        <w:t xml:space="preserve"> (США), FTSE 100 (Великобритания), DAX (Германия), CAC 40 (Франция), </w:t>
      </w:r>
      <w:proofErr w:type="spellStart"/>
      <w:r w:rsidRPr="00A46927">
        <w:rPr>
          <w:rFonts w:ascii="Times New Roman" w:hAnsi="Times New Roman" w:cs="Times New Roman"/>
          <w:sz w:val="28"/>
          <w:szCs w:val="28"/>
        </w:rPr>
        <w:t>Nikkei</w:t>
      </w:r>
      <w:proofErr w:type="spellEnd"/>
      <w:r w:rsidRPr="00A46927">
        <w:rPr>
          <w:rFonts w:ascii="Times New Roman" w:hAnsi="Times New Roman" w:cs="Times New Roman"/>
          <w:sz w:val="28"/>
          <w:szCs w:val="28"/>
        </w:rPr>
        <w:t xml:space="preserve"> 225 (Япония), FTSE MIB (Италия), IBEX 35 (Испания).</w:t>
      </w:r>
      <w:r w:rsidR="007C4354" w:rsidRPr="00A469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424E" w:rsidRPr="00A46927" w:rsidRDefault="007C4354" w:rsidP="00A4692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Настроение участников рынка подвержено изменению. Оно может колебаться в зависимости от уровня позитивных новостей в СМИ (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Yang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et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al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2017;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Barber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and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Odean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, 2008) и социальных сетей (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Fardouly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et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al.2015). </w:t>
      </w:r>
      <w:r w:rsidR="00B91CCA"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Мы обосновываем, что в период пандемии, вопрос об ограничении свободы СМИ и интернета становится не просто актуальным, а целесообразным. </w:t>
      </w:r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Настроение человека может ухудшаться под воздействием негативных новостей в СМИ (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Paluck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et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al.2017) и негативных постов в социальных сетях (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Mayshak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et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al.2016). Мультизадачность СМИ способно провоцировать депрессию и социальную тревогу (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Becker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et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al.2013). В тоже время позитивные посты в социальных сетях могут улучшать настроение (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Mayshak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et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al.2016), а сами социальные сети использоваться для лечения психологических заболеваний (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Notredame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et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al.2019).</w:t>
      </w:r>
      <w:r w:rsidR="00B91CCA"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4424E" w:rsidRPr="00A46927" w:rsidRDefault="00E4424E" w:rsidP="00A4692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 основные гипотезы, которые мы рассмотрели в ходе исследование:</w:t>
      </w:r>
    </w:p>
    <w:p w:rsidR="00E4424E" w:rsidRPr="00A46927" w:rsidRDefault="00E4424E" w:rsidP="00A4692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9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Н1:</w:t>
      </w:r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Публикации в печатных СМИ имели более негативное влияние на фондовые рынки нежели распространение самого вируса.</w:t>
      </w:r>
    </w:p>
    <w:p w:rsidR="00E4424E" w:rsidRPr="00A46927" w:rsidRDefault="002A1DDD" w:rsidP="00A4692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9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Н2:</w:t>
      </w:r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Реакции социальных сетей имели более негативное воздействие на фондовые рынки нежели распространение самого вируса</w:t>
      </w:r>
      <w:r w:rsid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4424E" w:rsidRPr="00A46927" w:rsidRDefault="00E4424E" w:rsidP="00A4692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прямых эффектов здоровья и заболевания для экономического развития не менее значимыми являются косвенные, проявляющиеся через освещение в СМИ. СМИ и интернет способны влиять на чувства и настроение участников фондового рынка, что воздействует на волатильность фондового рынка. В свою очередь внешние шоки, в качестве которых рассматривалась эпидемия гриппа, провоцируют интернет-пользователей на активность в социальных сетях (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Signorini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et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al.2011).</w:t>
      </w:r>
    </w:p>
    <w:p w:rsidR="00E4424E" w:rsidRPr="00A46927" w:rsidRDefault="00E4424E" w:rsidP="00A4692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Публикации в СМИ способны воздействовать на настроения и эмоции людей. Настроение участников рынка могут улучшаться под воздействием позитивных публикаций в СМИ и социальных сетях. Наблюдается и негативное воздействие за счет негативных публикаций в СМИ и негативных постов в социальных сетях. Такие эффекты были доказаны и для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коронавируса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освещение которого в СМИ воздействовало на поведение и настроение зрителей.</w:t>
      </w:r>
    </w:p>
    <w:p w:rsidR="00E4424E" w:rsidRPr="00A46927" w:rsidRDefault="002A1DDD" w:rsidP="00A4692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Анализ данных социальных сетей является областью быстро растущего интереса научного сообщества, поскольку позволяет получать интересные результаты о реакциях общества на те или иные события. Наиболее популярными и востребованными профессиональными сообществами по всему миру являются сети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Facebook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Instagram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Twitter</w:t>
      </w:r>
      <w:proofErr w:type="spellEnd"/>
    </w:p>
    <w:p w:rsidR="00A46927" w:rsidRPr="00A46927" w:rsidRDefault="00A46927" w:rsidP="00A4692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Показатели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соцсети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Facebook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собирались по страницам в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Facebook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связанным с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коронавирусом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обрабатывались показатели количества публикаций и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репостов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данных страницах по дням. При этом поиск производился по ключевым словам, и поисковые термины составлялись из двух частей - первая состояла из одного из следующих терминов: “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coronavirus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”, “covid19”, “covid-19”, “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covid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19”, “sars-cov-2”, “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ncov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”, “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quarantine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”, вторая часть состояла из  “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CountryName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”, “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Ethnonym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”, “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statistics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” или “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data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”, где вместо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CountryName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вставлялись названия стран (в различных вариациях в случае наличия таковых), а вместо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Ethnonym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этнонимы, то есть названия национальностей этих стран, соответственно. Также проводился поиск терминов, состоящих только из слов первой части, без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страновой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принадлежности. Поисковые термины вводились на английском языке, а также на родных языках соответствующих стран. Стоит отметить, что в показатели по странам не были включены сообщества общего характера, не имеющие в названии атрибуции к той или иной стране.</w:t>
      </w:r>
    </w:p>
    <w:p w:rsidR="00A46927" w:rsidRPr="00A46927" w:rsidRDefault="00A46927" w:rsidP="00A4692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Показатели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Instagram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анализировались по аналогичному принципу, за исключением количества показателей - обрабатывались только публикации на страницах, связанных с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коронавирусом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так как в приложении сети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Instagram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отсутствует прямая функция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репоста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записи. Поиск по терминам осуществлялся по такому же принципу, что и в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Facebook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данные 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асполагались по соответствующим</w:t>
      </w:r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дням.</w:t>
      </w:r>
    </w:p>
    <w:p w:rsidR="00A46927" w:rsidRDefault="00A46927" w:rsidP="00A46927">
      <w:pPr>
        <w:spacing w:after="0" w:line="240" w:lineRule="auto"/>
        <w:ind w:firstLine="70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Индекс упоминания вируса в печатных СМИ США взят из работы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Baker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et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al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2020 (также подобный индекс использовался в работе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Baker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et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al</w:t>
      </w:r>
      <w:proofErr w:type="spellEnd"/>
      <w:r w:rsidRPr="00A46927">
        <w:rPr>
          <w:rFonts w:ascii="Times New Roman" w:eastAsia="Times New Roman" w:hAnsi="Times New Roman" w:cs="Times New Roman"/>
          <w:sz w:val="28"/>
          <w:szCs w:val="28"/>
          <w:lang w:eastAsia="ru-RU"/>
        </w:rPr>
        <w:t>. 2019). Данный индекс рассчитан авторами в два этапа. На первом этапе рассчитывается доля статей, содержащих экономические термины, в общем числе статей в печатных изданиях США, затем показатель нормируется относительно индекса волатильности фондового рынка США. На втором этапе авторы находят долю статей, упоминающих термины, связанные с вирусом, уже от этого показателя.</w:t>
      </w:r>
    </w:p>
    <w:p w:rsidR="00A46927" w:rsidRPr="00A46927" w:rsidRDefault="00A46927" w:rsidP="00A4692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доказательства выдвинутых нами гипотез мы построили различные модели для каждой страны, включив в каждую модель в качестве исследуемых переменных переменные из вектора </w:t>
      </w:r>
      <w:proofErr w:type="spellStart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COVIDspread</w:t>
      </w:r>
      <w:proofErr w:type="spellEnd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(заболеваемость в данной стране и по миру в целом) и одну переменную из вектора исследуемых переменных, отражающих реакцию общества на распространение </w:t>
      </w:r>
      <w:proofErr w:type="spellStart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коронавирусной</w:t>
      </w:r>
      <w:proofErr w:type="spellEnd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инфекции:</w:t>
      </w:r>
    </w:p>
    <w:p w:rsidR="00A46927" w:rsidRPr="00A46927" w:rsidRDefault="00A46927" w:rsidP="00A46927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6F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оличество публикаций в </w:t>
      </w:r>
      <w:proofErr w:type="spellStart"/>
      <w:r w:rsidR="006F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Facebook</w:t>
      </w:r>
      <w:proofErr w:type="spellEnd"/>
      <w:r w:rsidR="006F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46927" w:rsidRPr="00A46927" w:rsidRDefault="00A46927" w:rsidP="00A46927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количество </w:t>
      </w:r>
      <w:proofErr w:type="spellStart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репостов</w:t>
      </w:r>
      <w:proofErr w:type="spellEnd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</w:t>
      </w:r>
      <w:proofErr w:type="spellStart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Facebook</w:t>
      </w:r>
      <w:proofErr w:type="spellEnd"/>
      <w:r w:rsidR="006F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46927" w:rsidRPr="00A46927" w:rsidRDefault="00A46927" w:rsidP="00A46927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</w:t>
      </w:r>
      <w:r w:rsidR="006F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личество публикаций в </w:t>
      </w:r>
      <w:proofErr w:type="spellStart"/>
      <w:r w:rsidR="006F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Instagram</w:t>
      </w:r>
      <w:proofErr w:type="spellEnd"/>
      <w:r w:rsidR="006F233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A46927" w:rsidRPr="00A46927" w:rsidRDefault="00A46927" w:rsidP="00A46927">
      <w:pPr>
        <w:numPr>
          <w:ilvl w:val="0"/>
          <w:numId w:val="5"/>
        </w:num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индекс упоминания вируса в экономических статьях в печатных СМИ США (</w:t>
      </w:r>
      <w:proofErr w:type="spellStart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Baker</w:t>
      </w:r>
      <w:proofErr w:type="spellEnd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et</w:t>
      </w:r>
      <w:proofErr w:type="spellEnd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al.2019, </w:t>
      </w:r>
      <w:proofErr w:type="spellStart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Baker</w:t>
      </w:r>
      <w:proofErr w:type="spellEnd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et</w:t>
      </w:r>
      <w:proofErr w:type="spellEnd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al</w:t>
      </w:r>
      <w:proofErr w:type="spellEnd"/>
      <w:r w:rsidRPr="00A4692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2020).</w:t>
      </w:r>
    </w:p>
    <w:p w:rsidR="00A31923" w:rsidRPr="00A46927" w:rsidRDefault="00A31923" w:rsidP="00A469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46927">
        <w:rPr>
          <w:rFonts w:ascii="Times New Roman" w:hAnsi="Times New Roman" w:cs="Times New Roman"/>
          <w:sz w:val="28"/>
          <w:szCs w:val="28"/>
        </w:rPr>
        <w:t xml:space="preserve"> </w:t>
      </w:r>
      <w:r w:rsidR="00246E71" w:rsidRPr="00A46927">
        <w:rPr>
          <w:rFonts w:ascii="Times New Roman" w:hAnsi="Times New Roman" w:cs="Times New Roman"/>
          <w:sz w:val="28"/>
          <w:szCs w:val="28"/>
        </w:rPr>
        <w:t>Для исследова</w:t>
      </w:r>
      <w:r w:rsidR="00552C15" w:rsidRPr="00A46927">
        <w:rPr>
          <w:rFonts w:ascii="Times New Roman" w:hAnsi="Times New Roman" w:cs="Times New Roman"/>
          <w:sz w:val="28"/>
          <w:szCs w:val="28"/>
        </w:rPr>
        <w:t xml:space="preserve">ния мы сформировали базу данных в период </w:t>
      </w:r>
      <w:r w:rsidR="00246E71" w:rsidRPr="00A46927">
        <w:rPr>
          <w:rFonts w:ascii="Times New Roman" w:hAnsi="Times New Roman" w:cs="Times New Roman"/>
          <w:sz w:val="28"/>
          <w:szCs w:val="28"/>
        </w:rPr>
        <w:t>с 30.12.2019 до 30.04.2020.</w:t>
      </w:r>
    </w:p>
    <w:p w:rsidR="00321C0A" w:rsidRPr="00321C0A" w:rsidRDefault="00321C0A" w:rsidP="0035169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7036B1" w:rsidRPr="0035169C" w:rsidRDefault="0035169C" w:rsidP="00321C0A">
      <w:pPr>
        <w:spacing w:after="0" w:line="228" w:lineRule="auto"/>
        <w:ind w:firstLine="709"/>
        <w:jc w:val="center"/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</w:pPr>
      <w:r w:rsidRPr="0035169C">
        <w:rPr>
          <w:rFonts w:ascii="Times New Roman" w:eastAsia="Times New Roman" w:hAnsi="Times New Roman" w:cs="Times New Roman"/>
          <w:b/>
          <w:i/>
          <w:sz w:val="24"/>
          <w:szCs w:val="28"/>
          <w:lang w:eastAsia="ru-RU"/>
        </w:rPr>
        <w:lastRenderedPageBreak/>
        <w:t>Список использованной литературы:</w:t>
      </w:r>
    </w:p>
    <w:p w:rsidR="007036B1" w:rsidRPr="0035169C" w:rsidRDefault="007036B1" w:rsidP="00321C0A">
      <w:pPr>
        <w:numPr>
          <w:ilvl w:val="0"/>
          <w:numId w:val="1"/>
        </w:numPr>
        <w:shd w:val="clear" w:color="auto" w:fill="FFFFFF"/>
        <w:spacing w:after="0" w:line="228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proofErr w:type="spellStart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Alber</w:t>
      </w:r>
      <w:proofErr w:type="spellEnd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 xml:space="preserve">, N. (2020). The Effect of Coronavirus Spread on Stock Markets: The Case of the Worst </w:t>
      </w:r>
      <w:proofErr w:type="gramStart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6</w:t>
      </w:r>
      <w:proofErr w:type="gramEnd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 xml:space="preserve"> Countries.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>Available</w:t>
      </w:r>
      <w:proofErr w:type="spellEnd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>at</w:t>
      </w:r>
      <w:proofErr w:type="spellEnd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SSRN 3578080.</w:t>
      </w:r>
    </w:p>
    <w:p w:rsidR="007036B1" w:rsidRPr="0035169C" w:rsidRDefault="007036B1" w:rsidP="00321C0A">
      <w:pPr>
        <w:numPr>
          <w:ilvl w:val="0"/>
          <w:numId w:val="1"/>
        </w:numPr>
        <w:shd w:val="clear" w:color="auto" w:fill="FFFFFF"/>
        <w:spacing w:after="0" w:line="228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proofErr w:type="spellStart"/>
      <w:r w:rsidRPr="0035169C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val="en-US" w:eastAsia="ru-RU"/>
        </w:rPr>
        <w:t>Albulescu</w:t>
      </w:r>
      <w:proofErr w:type="spellEnd"/>
      <w:r w:rsidRPr="0035169C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val="en-US" w:eastAsia="ru-RU"/>
        </w:rPr>
        <w:t xml:space="preserve">, C. (2020). Coronavirus and oil price crash. </w:t>
      </w:r>
      <w:proofErr w:type="spellStart"/>
      <w:r w:rsidRPr="0035169C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>Available</w:t>
      </w:r>
      <w:proofErr w:type="spellEnd"/>
      <w:r w:rsidRPr="0035169C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 </w:t>
      </w:r>
      <w:proofErr w:type="spellStart"/>
      <w:r w:rsidRPr="0035169C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>at</w:t>
      </w:r>
      <w:proofErr w:type="spellEnd"/>
      <w:r w:rsidRPr="0035169C">
        <w:rPr>
          <w:rFonts w:ascii="Times New Roman" w:eastAsia="Times New Roman" w:hAnsi="Times New Roman" w:cs="Times New Roman"/>
          <w:sz w:val="24"/>
          <w:szCs w:val="28"/>
          <w:shd w:val="clear" w:color="auto" w:fill="FFFFFF"/>
          <w:lang w:eastAsia="ru-RU"/>
        </w:rPr>
        <w:t xml:space="preserve"> SSRN 3553452.</w:t>
      </w:r>
    </w:p>
    <w:p w:rsidR="00A46927" w:rsidRPr="00A46927" w:rsidRDefault="007036B1" w:rsidP="00321C0A">
      <w:pPr>
        <w:numPr>
          <w:ilvl w:val="0"/>
          <w:numId w:val="1"/>
        </w:numPr>
        <w:spacing w:after="0" w:line="228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Barber, B. M., &amp;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Odean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T. (2008). All that glitters: The effect of attention and news on the buying behavior of individual and institutional investors.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The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review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of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financial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studies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>, 21(2), 785-818.</w:t>
      </w:r>
    </w:p>
    <w:p w:rsidR="00A46927" w:rsidRPr="00A46927" w:rsidRDefault="00A46927" w:rsidP="00321C0A">
      <w:pPr>
        <w:numPr>
          <w:ilvl w:val="0"/>
          <w:numId w:val="1"/>
        </w:numPr>
        <w:spacing w:after="0" w:line="228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A46927">
        <w:rPr>
          <w:rFonts w:ascii="Times New Roman" w:hAnsi="Times New Roman" w:cs="Times New Roman"/>
          <w:sz w:val="24"/>
          <w:szCs w:val="24"/>
          <w:lang w:val="en-US"/>
        </w:rPr>
        <w:t xml:space="preserve">Baker, S. R., Bloom, N., Davis, S. J., &amp; </w:t>
      </w:r>
      <w:proofErr w:type="spellStart"/>
      <w:r w:rsidRPr="00A46927">
        <w:rPr>
          <w:rFonts w:ascii="Times New Roman" w:hAnsi="Times New Roman" w:cs="Times New Roman"/>
          <w:sz w:val="24"/>
          <w:szCs w:val="24"/>
          <w:lang w:val="en-US"/>
        </w:rPr>
        <w:t>Kost</w:t>
      </w:r>
      <w:proofErr w:type="spellEnd"/>
      <w:r w:rsidRPr="00A46927">
        <w:rPr>
          <w:rFonts w:ascii="Times New Roman" w:hAnsi="Times New Roman" w:cs="Times New Roman"/>
          <w:sz w:val="24"/>
          <w:szCs w:val="24"/>
          <w:lang w:val="en-US"/>
        </w:rPr>
        <w:t>, K. J. (2019). Policy news and stock market volatility. National Bureau of Economic Research, Working Paper No 25720.</w:t>
      </w:r>
      <w:bookmarkStart w:id="1" w:name="_Baker,_S._R.,_1"/>
      <w:bookmarkEnd w:id="1"/>
    </w:p>
    <w:p w:rsidR="00A46927" w:rsidRPr="00321C0A" w:rsidRDefault="00A46927" w:rsidP="00321C0A">
      <w:pPr>
        <w:numPr>
          <w:ilvl w:val="0"/>
          <w:numId w:val="1"/>
        </w:numPr>
        <w:spacing w:after="0" w:line="228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 w:rsidRPr="00A46927">
        <w:rPr>
          <w:rFonts w:ascii="Times New Roman" w:hAnsi="Times New Roman" w:cs="Times New Roman"/>
          <w:sz w:val="24"/>
          <w:szCs w:val="24"/>
          <w:lang w:val="en-US"/>
        </w:rPr>
        <w:t xml:space="preserve">Baker, S. R., Bloom, N., Davis, S. J., </w:t>
      </w:r>
      <w:proofErr w:type="spellStart"/>
      <w:r w:rsidRPr="00A46927">
        <w:rPr>
          <w:rFonts w:ascii="Times New Roman" w:hAnsi="Times New Roman" w:cs="Times New Roman"/>
          <w:sz w:val="24"/>
          <w:szCs w:val="24"/>
          <w:lang w:val="en-US"/>
        </w:rPr>
        <w:t>Kost</w:t>
      </w:r>
      <w:proofErr w:type="spellEnd"/>
      <w:r w:rsidRPr="00A46927">
        <w:rPr>
          <w:rFonts w:ascii="Times New Roman" w:hAnsi="Times New Roman" w:cs="Times New Roman"/>
          <w:sz w:val="24"/>
          <w:szCs w:val="24"/>
          <w:lang w:val="en-US"/>
        </w:rPr>
        <w:t xml:space="preserve">, K. J., </w:t>
      </w:r>
      <w:proofErr w:type="spellStart"/>
      <w:r w:rsidRPr="00A46927">
        <w:rPr>
          <w:rFonts w:ascii="Times New Roman" w:hAnsi="Times New Roman" w:cs="Times New Roman"/>
          <w:sz w:val="24"/>
          <w:szCs w:val="24"/>
          <w:lang w:val="en-US"/>
        </w:rPr>
        <w:t>Sammon</w:t>
      </w:r>
      <w:proofErr w:type="spellEnd"/>
      <w:r w:rsidRPr="00A46927">
        <w:rPr>
          <w:rFonts w:ascii="Times New Roman" w:hAnsi="Times New Roman" w:cs="Times New Roman"/>
          <w:sz w:val="24"/>
          <w:szCs w:val="24"/>
          <w:lang w:val="en-US"/>
        </w:rPr>
        <w:t xml:space="preserve">, M. C., &amp; </w:t>
      </w:r>
      <w:proofErr w:type="spellStart"/>
      <w:r w:rsidRPr="00A46927">
        <w:rPr>
          <w:rFonts w:ascii="Times New Roman" w:hAnsi="Times New Roman" w:cs="Times New Roman"/>
          <w:sz w:val="24"/>
          <w:szCs w:val="24"/>
          <w:lang w:val="en-US"/>
        </w:rPr>
        <w:t>Viratyosin</w:t>
      </w:r>
      <w:proofErr w:type="spellEnd"/>
      <w:r w:rsidRPr="00A46927">
        <w:rPr>
          <w:rFonts w:ascii="Times New Roman" w:hAnsi="Times New Roman" w:cs="Times New Roman"/>
          <w:sz w:val="24"/>
          <w:szCs w:val="24"/>
          <w:lang w:val="en-US"/>
        </w:rPr>
        <w:t>, T. (2020). The unprecedented stock market impact of COVID-19. National Bureau of Economic Research, Working Paper No. 26945.</w:t>
      </w:r>
      <w:bookmarkStart w:id="2" w:name="_Barber,_B._M.,"/>
      <w:bookmarkEnd w:id="2"/>
    </w:p>
    <w:p w:rsidR="00552C15" w:rsidRPr="0035169C" w:rsidRDefault="00552C15" w:rsidP="00321C0A">
      <w:pPr>
        <w:numPr>
          <w:ilvl w:val="0"/>
          <w:numId w:val="1"/>
        </w:numPr>
        <w:spacing w:after="0" w:line="228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Becker, M. W.,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Alzahabi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R., &amp; Hopwood, C. J. (2013). Media multitasking is associated with symptoms of depression and social anxiety.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Cyberpsychology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Behavior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,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and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Social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Networking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>, 16(2), 132-135.</w:t>
      </w:r>
    </w:p>
    <w:p w:rsidR="007036B1" w:rsidRPr="0035169C" w:rsidRDefault="007036B1" w:rsidP="00321C0A">
      <w:pPr>
        <w:pStyle w:val="a3"/>
        <w:numPr>
          <w:ilvl w:val="0"/>
          <w:numId w:val="1"/>
        </w:numPr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 xml:space="preserve">Binder, C. (2020). Coronavirus Fears and Macroeconomic Expectations.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>Review</w:t>
      </w:r>
      <w:proofErr w:type="spellEnd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>of</w:t>
      </w:r>
      <w:proofErr w:type="spellEnd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>Economics</w:t>
      </w:r>
      <w:proofErr w:type="spellEnd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>and</w:t>
      </w:r>
      <w:proofErr w:type="spellEnd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>Statistics</w:t>
      </w:r>
      <w:proofErr w:type="spellEnd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>, 1-27.</w:t>
      </w:r>
    </w:p>
    <w:p w:rsidR="007036B1" w:rsidRPr="0035169C" w:rsidRDefault="007036B1" w:rsidP="00321C0A">
      <w:pPr>
        <w:pStyle w:val="a3"/>
        <w:numPr>
          <w:ilvl w:val="0"/>
          <w:numId w:val="1"/>
        </w:numPr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Bursztyn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L., Rao, A., Roth, C., &amp;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Yanagizawa-Drott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D. (2020). Misinformation </w:t>
      </w:r>
      <w:proofErr w:type="gramStart"/>
      <w:r w:rsidRPr="0035169C">
        <w:rPr>
          <w:rFonts w:ascii="Times New Roman" w:hAnsi="Times New Roman" w:cs="Times New Roman"/>
          <w:sz w:val="24"/>
          <w:szCs w:val="28"/>
          <w:lang w:val="en-US"/>
        </w:rPr>
        <w:t>During</w:t>
      </w:r>
      <w:proofErr w:type="gram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 a Pandemic. University of Chicago, Becker Friedman Institute for Economics Working Paper, 2020-44.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Available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at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SSRN 3580487.</w:t>
      </w:r>
    </w:p>
    <w:p w:rsidR="007C4354" w:rsidRPr="0035169C" w:rsidRDefault="007C4354" w:rsidP="00321C0A">
      <w:pPr>
        <w:pStyle w:val="a3"/>
        <w:numPr>
          <w:ilvl w:val="0"/>
          <w:numId w:val="1"/>
        </w:numPr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Fardouly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J.,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Diedrichs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P. C.,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Vartanian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L. R., &amp;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Halliwell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E. (2015). Social comparisons on social media: The impact of Facebook on young women's body image concerns and mood.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Body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Image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>, 13, 38-45.</w:t>
      </w:r>
    </w:p>
    <w:p w:rsidR="007036B1" w:rsidRPr="0035169C" w:rsidRDefault="007036B1" w:rsidP="00321C0A">
      <w:pPr>
        <w:numPr>
          <w:ilvl w:val="0"/>
          <w:numId w:val="1"/>
        </w:numPr>
        <w:spacing w:after="0" w:line="228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 w:rsidRPr="0035169C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 xml:space="preserve">Financial </w:t>
      </w:r>
      <w:proofErr w:type="spellStart"/>
      <w:r w:rsidRPr="0035169C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>Cbonds</w:t>
      </w:r>
      <w:proofErr w:type="spellEnd"/>
      <w:r w:rsidRPr="0035169C"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  <w:t xml:space="preserve"> Information. Retrieved March, 2020, from</w:t>
      </w:r>
      <w:hyperlink r:id="rId5" w:history="1">
        <w:r w:rsidRPr="0035169C">
          <w:rPr>
            <w:rFonts w:ascii="Times New Roman" w:eastAsia="Times New Roman" w:hAnsi="Times New Roman" w:cs="Times New Roman"/>
            <w:sz w:val="24"/>
            <w:szCs w:val="28"/>
            <w:lang w:val="en-US" w:eastAsia="ru-RU"/>
          </w:rPr>
          <w:t xml:space="preserve"> http://cbonds.ru/</w:t>
        </w:r>
      </w:hyperlink>
    </w:p>
    <w:p w:rsidR="007036B1" w:rsidRPr="0035169C" w:rsidRDefault="007036B1" w:rsidP="00321C0A">
      <w:pPr>
        <w:numPr>
          <w:ilvl w:val="0"/>
          <w:numId w:val="1"/>
        </w:numPr>
        <w:shd w:val="clear" w:color="auto" w:fill="FFFFFF"/>
        <w:spacing w:after="0" w:line="228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 w:rsidRPr="0035169C">
        <w:rPr>
          <w:rFonts w:ascii="Times New Roman" w:hAnsi="Times New Roman" w:cs="Times New Roman"/>
          <w:sz w:val="24"/>
          <w:szCs w:val="28"/>
          <w:lang w:val="en-US"/>
        </w:rPr>
        <w:t>Furman, J. The Case for a Big Coronavirus Stimulus [Press release]. Retrieved March 05, 2020, from</w:t>
      </w:r>
      <w:hyperlink r:id="rId6" w:history="1">
        <w:r w:rsidRPr="0035169C">
          <w:rPr>
            <w:rStyle w:val="a5"/>
            <w:rFonts w:ascii="Times New Roman" w:hAnsi="Times New Roman" w:cs="Times New Roman"/>
            <w:color w:val="auto"/>
            <w:sz w:val="24"/>
            <w:szCs w:val="28"/>
            <w:lang w:val="en-US"/>
          </w:rPr>
          <w:t xml:space="preserve"> https://www.wsj.com/articles/the-case-for-a-big-coronavirus-stimulus-11583448500</w:t>
        </w:r>
      </w:hyperlink>
      <w:r w:rsidRPr="0035169C">
        <w:rPr>
          <w:rFonts w:ascii="Times New Roman" w:hAnsi="Times New Roman" w:cs="Times New Roman"/>
          <w:sz w:val="24"/>
          <w:szCs w:val="28"/>
          <w:lang w:val="en-US"/>
        </w:rPr>
        <w:t> </w:t>
      </w:r>
    </w:p>
    <w:p w:rsidR="007036B1" w:rsidRPr="0035169C" w:rsidRDefault="007036B1" w:rsidP="00321C0A">
      <w:pPr>
        <w:numPr>
          <w:ilvl w:val="0"/>
          <w:numId w:val="1"/>
        </w:numPr>
        <w:spacing w:after="0" w:line="228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proofErr w:type="spellStart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Maliszewska</w:t>
      </w:r>
      <w:proofErr w:type="spellEnd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 xml:space="preserve">, M.,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Mattoo</w:t>
      </w:r>
      <w:proofErr w:type="spellEnd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 xml:space="preserve">, A., &amp; Van Der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Mensbrugghe</w:t>
      </w:r>
      <w:proofErr w:type="spellEnd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 xml:space="preserve">, D. (2020). The Potential Impact of COVID-19 on GDP and Trade: A Preliminary Assessment. </w:t>
      </w:r>
      <w:r w:rsidRPr="0035169C">
        <w:rPr>
          <w:rFonts w:ascii="Times New Roman" w:hAnsi="Times New Roman" w:cs="Times New Roman"/>
          <w:sz w:val="24"/>
          <w:szCs w:val="28"/>
          <w:lang w:val="en-US"/>
        </w:rPr>
        <w:t>World Bank Policy Research Working Paper No. 9211, Available at SSRN 3573211.</w:t>
      </w:r>
    </w:p>
    <w:p w:rsidR="00552C15" w:rsidRPr="0035169C" w:rsidRDefault="00552C15" w:rsidP="00321C0A">
      <w:pPr>
        <w:numPr>
          <w:ilvl w:val="0"/>
          <w:numId w:val="1"/>
        </w:numPr>
        <w:spacing w:after="0" w:line="228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Mayshak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R., Sharman, S. J., &amp;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Zinkiewicz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L. (2016). The impact of negative online social network content on expressed sentiment, executive function, and working memory.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Computers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in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Human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Behavior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>, 65, 402-408.</w:t>
      </w:r>
    </w:p>
    <w:p w:rsidR="007036B1" w:rsidRPr="0035169C" w:rsidRDefault="007036B1" w:rsidP="00321C0A">
      <w:pPr>
        <w:pStyle w:val="a3"/>
        <w:numPr>
          <w:ilvl w:val="0"/>
          <w:numId w:val="1"/>
        </w:numPr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McKibbin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>,</w:t>
      </w:r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 xml:space="preserve"> W. J., &amp; Fernando, R. (2020). The Global Macroeconomic Impacts of COVID-19: Seven Scenarios. </w:t>
      </w:r>
      <w:r w:rsidRPr="0035169C">
        <w:rPr>
          <w:rFonts w:ascii="Times New Roman" w:hAnsi="Times New Roman" w:cs="Times New Roman"/>
          <w:sz w:val="24"/>
          <w:szCs w:val="28"/>
        </w:rPr>
        <w:t xml:space="preserve">CAMA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Working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Paper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No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. 19/2020,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Available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at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SSRN 3547729.</w:t>
      </w:r>
    </w:p>
    <w:p w:rsidR="00552C15" w:rsidRPr="0035169C" w:rsidRDefault="00552C15" w:rsidP="00321C0A">
      <w:pPr>
        <w:pStyle w:val="a3"/>
        <w:numPr>
          <w:ilvl w:val="0"/>
          <w:numId w:val="1"/>
        </w:numPr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Notredame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C. E.,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Morgiève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M., Morel, F.,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Berrouiguet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S.,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Azé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J., &amp;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Vaiva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G. (2019). Distress, Suicidality, and Affective Disorders at the Time of Social Networks.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Current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Psychiatry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Reports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>, 21, 1-11.</w:t>
      </w:r>
    </w:p>
    <w:p w:rsidR="007036B1" w:rsidRPr="0035169C" w:rsidRDefault="007036B1" w:rsidP="00321C0A">
      <w:pPr>
        <w:pStyle w:val="a3"/>
        <w:numPr>
          <w:ilvl w:val="0"/>
          <w:numId w:val="1"/>
        </w:numPr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proofErr w:type="spellStart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Ozili</w:t>
      </w:r>
      <w:proofErr w:type="spellEnd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 xml:space="preserve">, P. K., &amp;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>Arun</w:t>
      </w:r>
      <w:proofErr w:type="spellEnd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  <w:lang w:val="en-US"/>
        </w:rPr>
        <w:t xml:space="preserve">, T. (2020). Spillover of COVID-19: impact on the Global Economy.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>Available</w:t>
      </w:r>
      <w:proofErr w:type="spellEnd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>at</w:t>
      </w:r>
      <w:proofErr w:type="spellEnd"/>
      <w:r w:rsidRPr="0035169C">
        <w:rPr>
          <w:rFonts w:ascii="Times New Roman" w:hAnsi="Times New Roman" w:cs="Times New Roman"/>
          <w:sz w:val="24"/>
          <w:szCs w:val="28"/>
          <w:shd w:val="clear" w:color="auto" w:fill="FFFFFF"/>
        </w:rPr>
        <w:t xml:space="preserve"> SSRN 3562570.</w:t>
      </w:r>
    </w:p>
    <w:p w:rsidR="007036B1" w:rsidRPr="0035169C" w:rsidRDefault="007036B1" w:rsidP="00321C0A">
      <w:pPr>
        <w:numPr>
          <w:ilvl w:val="0"/>
          <w:numId w:val="1"/>
        </w:numPr>
        <w:shd w:val="clear" w:color="auto" w:fill="FFFFFF"/>
        <w:spacing w:after="0" w:line="228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Paluck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E. L., </w:t>
      </w: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Shafir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E., &amp; Wu, S. J. (2017). Ignoring alarming news brings indifference: Learning about the world and the self.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Cognition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>, 167, 160-171.</w:t>
      </w:r>
    </w:p>
    <w:p w:rsidR="007036B1" w:rsidRPr="0035169C" w:rsidRDefault="007036B1" w:rsidP="00321C0A">
      <w:pPr>
        <w:pStyle w:val="a3"/>
        <w:numPr>
          <w:ilvl w:val="0"/>
          <w:numId w:val="1"/>
        </w:numPr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Sansa, N. A. (2020). The Impact of the COVID-19 on the Financial Markets: Evidence from China and USA.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Electronic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Research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Journal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of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Social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Sciences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and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Humanities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>, 2.</w:t>
      </w:r>
    </w:p>
    <w:p w:rsidR="007036B1" w:rsidRPr="0035169C" w:rsidRDefault="007036B1" w:rsidP="00321C0A">
      <w:pPr>
        <w:pStyle w:val="a3"/>
        <w:numPr>
          <w:ilvl w:val="0"/>
          <w:numId w:val="1"/>
        </w:numPr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proofErr w:type="spellStart"/>
      <w:r w:rsidRPr="0035169C">
        <w:rPr>
          <w:rFonts w:ascii="Times New Roman" w:hAnsi="Times New Roman" w:cs="Times New Roman"/>
          <w:sz w:val="24"/>
          <w:szCs w:val="28"/>
          <w:lang w:val="en-US"/>
        </w:rPr>
        <w:t>Schoenfeld</w:t>
      </w:r>
      <w:proofErr w:type="spellEnd"/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, J. (2020). The Invisible Risk: Pandemics and the Financial Markets.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Tuck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School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of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Business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Working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Paper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No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>. 3567249.</w:t>
      </w:r>
    </w:p>
    <w:p w:rsidR="007C4354" w:rsidRPr="0035169C" w:rsidRDefault="007C4354" w:rsidP="00321C0A">
      <w:pPr>
        <w:pStyle w:val="a3"/>
        <w:numPr>
          <w:ilvl w:val="0"/>
          <w:numId w:val="1"/>
        </w:numPr>
        <w:spacing w:after="0" w:line="228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8"/>
          <w:lang w:val="en-US" w:eastAsia="ru-RU"/>
        </w:rPr>
      </w:pPr>
      <w:r w:rsidRPr="0035169C">
        <w:rPr>
          <w:rFonts w:ascii="Times New Roman" w:hAnsi="Times New Roman" w:cs="Times New Roman"/>
          <w:sz w:val="24"/>
          <w:szCs w:val="28"/>
          <w:lang w:val="en-US"/>
        </w:rPr>
        <w:t xml:space="preserve">Yang, W., Lin, D., &amp; Yi, Z. (2017). Impacts of the mass media effect on investor sentiment.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Finance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Research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35169C">
        <w:rPr>
          <w:rFonts w:ascii="Times New Roman" w:hAnsi="Times New Roman" w:cs="Times New Roman"/>
          <w:sz w:val="24"/>
          <w:szCs w:val="28"/>
        </w:rPr>
        <w:t>Letters</w:t>
      </w:r>
      <w:proofErr w:type="spellEnd"/>
      <w:r w:rsidRPr="0035169C">
        <w:rPr>
          <w:rFonts w:ascii="Times New Roman" w:hAnsi="Times New Roman" w:cs="Times New Roman"/>
          <w:sz w:val="24"/>
          <w:szCs w:val="28"/>
        </w:rPr>
        <w:t>, 22, 1-4.</w:t>
      </w:r>
    </w:p>
    <w:sectPr w:rsidR="007C4354" w:rsidRPr="0035169C" w:rsidSect="0035169C"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BA6F37"/>
    <w:multiLevelType w:val="multilevel"/>
    <w:tmpl w:val="BD86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1A91986"/>
    <w:multiLevelType w:val="multilevel"/>
    <w:tmpl w:val="27C649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6407AA0"/>
    <w:multiLevelType w:val="multilevel"/>
    <w:tmpl w:val="19763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7824C6"/>
    <w:multiLevelType w:val="multilevel"/>
    <w:tmpl w:val="E870A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AED5F2D"/>
    <w:multiLevelType w:val="hybridMultilevel"/>
    <w:tmpl w:val="EACE638E"/>
    <w:lvl w:ilvl="0" w:tplc="30CEAF4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1599"/>
    <w:rsid w:val="00246E71"/>
    <w:rsid w:val="002A1DDD"/>
    <w:rsid w:val="00321C0A"/>
    <w:rsid w:val="00337BDB"/>
    <w:rsid w:val="0035169C"/>
    <w:rsid w:val="003C2C6D"/>
    <w:rsid w:val="00426157"/>
    <w:rsid w:val="00552C15"/>
    <w:rsid w:val="005B2064"/>
    <w:rsid w:val="006F2338"/>
    <w:rsid w:val="007036B1"/>
    <w:rsid w:val="007C2051"/>
    <w:rsid w:val="007C4354"/>
    <w:rsid w:val="00821599"/>
    <w:rsid w:val="00A03B36"/>
    <w:rsid w:val="00A31923"/>
    <w:rsid w:val="00A46927"/>
    <w:rsid w:val="00A64CEE"/>
    <w:rsid w:val="00B91CCA"/>
    <w:rsid w:val="00DF5C43"/>
    <w:rsid w:val="00E4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6041F32-D5B7-464D-9AE1-601B6195C3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uiPriority w:val="9"/>
    <w:unhideWhenUsed/>
    <w:qFormat/>
    <w:rsid w:val="00A46927"/>
    <w:pPr>
      <w:keepNext/>
      <w:keepLines/>
      <w:spacing w:before="200" w:after="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36B1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7036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7036B1"/>
    <w:rPr>
      <w:color w:val="0000FF"/>
      <w:u w:val="single"/>
    </w:rPr>
  </w:style>
  <w:style w:type="character" w:customStyle="1" w:styleId="70">
    <w:name w:val="Заголовок 7 Знак"/>
    <w:basedOn w:val="a0"/>
    <w:link w:val="7"/>
    <w:uiPriority w:val="9"/>
    <w:rsid w:val="00A46927"/>
    <w:rPr>
      <w:rFonts w:asciiTheme="majorHAnsi" w:eastAsiaTheme="majorEastAsia" w:hAnsiTheme="majorHAnsi" w:cstheme="majorBidi"/>
      <w:i/>
      <w:iCs/>
      <w:color w:val="404040" w:themeColor="text1" w:themeTint="BF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430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8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wsj.com/articles/the-case-for-a-big-coronavirus-stimulus-11583448500" TargetMode="External"/><Relationship Id="rId5" Type="http://schemas.openxmlformats.org/officeDocument/2006/relationships/hyperlink" Target="http://cbonds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1657</Words>
  <Characters>9448</Characters>
  <Application>Microsoft Office Word</Application>
  <DocSecurity>0</DocSecurity>
  <Lines>78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Воронова Полина Александровна</cp:lastModifiedBy>
  <cp:revision>2</cp:revision>
  <dcterms:created xsi:type="dcterms:W3CDTF">2020-10-07T18:21:00Z</dcterms:created>
  <dcterms:modified xsi:type="dcterms:W3CDTF">2020-10-07T18:21:00Z</dcterms:modified>
</cp:coreProperties>
</file>